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9F74A"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sz w:val="27"/>
          <w:szCs w:val="27"/>
          <w14:ligatures w14:val="none"/>
        </w:rPr>
      </w:pPr>
      <w:r w:rsidRPr="00637119">
        <w:rPr>
          <w:rFonts w:ascii="Times New Roman" w:eastAsia="Times New Roman" w:hAnsi="Times New Roman" w:cs="Times New Roman"/>
          <w:b/>
          <w:bCs/>
          <w:kern w:val="0"/>
          <w:sz w:val="27"/>
          <w:szCs w:val="27"/>
          <w14:ligatures w14:val="none"/>
        </w:rPr>
        <w:t>Terms and Conditions for Company Group Pricing Registration Program Passes</w:t>
      </w:r>
    </w:p>
    <w:p w14:paraId="76E0BB4E"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b/>
          <w:bCs/>
          <w:kern w:val="0"/>
          <w14:ligatures w14:val="none"/>
        </w:rPr>
        <w:t>Updated 7.20.26</w:t>
      </w:r>
    </w:p>
    <w:p w14:paraId="267E8F0E" w14:textId="3CE2C496"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WVC Vegas</w:t>
      </w:r>
      <w:r w:rsidRPr="00637119">
        <w:rPr>
          <w:rFonts w:ascii="Times New Roman" w:eastAsia="Times New Roman" w:hAnsi="Times New Roman" w:cs="Times New Roman"/>
          <w:kern w:val="0"/>
          <w14:ligatures w14:val="none"/>
        </w:rPr>
        <w:br/>
      </w:r>
      <w:r w:rsidRPr="00637119">
        <w:rPr>
          <w:rFonts w:ascii="Times New Roman" w:eastAsia="Times New Roman" w:hAnsi="Times New Roman" w:cs="Times New Roman"/>
          <w:b/>
          <w:bCs/>
          <w:kern w:val="0"/>
          <w14:ligatures w14:val="none"/>
        </w:rPr>
        <w:t>Hosted by</w:t>
      </w:r>
      <w:r w:rsidRPr="00637119">
        <w:rPr>
          <w:rFonts w:ascii="Times New Roman" w:eastAsia="Times New Roman" w:hAnsi="Times New Roman" w:cs="Times New Roman"/>
          <w:kern w:val="0"/>
          <w14:ligatures w14:val="none"/>
        </w:rPr>
        <w:t xml:space="preserve"> Viticus Group</w:t>
      </w:r>
      <w:r w:rsidRPr="00637119">
        <w:rPr>
          <w:rFonts w:ascii="Times New Roman" w:eastAsia="Times New Roman" w:hAnsi="Times New Roman" w:cs="Times New Roman"/>
          <w:kern w:val="0"/>
          <w14:ligatures w14:val="none"/>
        </w:rPr>
        <w:br/>
      </w:r>
      <w:r w:rsidRPr="00637119">
        <w:rPr>
          <w:rFonts w:ascii="Times New Roman" w:eastAsia="Times New Roman" w:hAnsi="Times New Roman" w:cs="Times New Roman"/>
          <w:b/>
          <w:bCs/>
          <w:kern w:val="0"/>
          <w14:ligatures w14:val="none"/>
        </w:rPr>
        <w:t xml:space="preserve">Locations: </w:t>
      </w:r>
      <w:r w:rsidRPr="00637119">
        <w:rPr>
          <w:rFonts w:ascii="Times New Roman" w:eastAsia="Times New Roman" w:hAnsi="Times New Roman" w:cs="Times New Roman"/>
          <w:kern w:val="0"/>
          <w14:ligatures w14:val="none"/>
        </w:rPr>
        <w:t>Las Vegas, Nevada</w:t>
      </w:r>
      <w:r w:rsidRPr="00637119">
        <w:rPr>
          <w:rFonts w:ascii="Times New Roman" w:eastAsia="Times New Roman" w:hAnsi="Times New Roman" w:cs="Times New Roman"/>
          <w:kern w:val="0"/>
          <w14:ligatures w14:val="none"/>
        </w:rPr>
        <w:br/>
      </w:r>
      <w:r w:rsidRPr="00637119">
        <w:rPr>
          <w:rFonts w:ascii="Times New Roman" w:eastAsia="Times New Roman" w:hAnsi="Times New Roman" w:cs="Times New Roman"/>
          <w:b/>
          <w:bCs/>
          <w:kern w:val="0"/>
          <w14:ligatures w14:val="none"/>
        </w:rPr>
        <w:t>Conference Dates:</w:t>
      </w:r>
      <w:r w:rsidRPr="00637119">
        <w:rPr>
          <w:rFonts w:ascii="Times New Roman" w:eastAsia="Times New Roman" w:hAnsi="Times New Roman" w:cs="Times New Roman"/>
          <w:kern w:val="0"/>
          <w14:ligatures w14:val="none"/>
        </w:rPr>
        <w:t xml:space="preserve"> February 28-March 3, 2027 (Las Vegas, NV)</w:t>
      </w:r>
    </w:p>
    <w:p w14:paraId="6042DF54"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 xml:space="preserve">By agreeing to these terms and conditions, I agree that I will act as the designated Company Administrator and warrant that I have appropriate authorization from the Company to be the Company Administrator and to purchase package(s) of Company group pricing registration passes for WVC Vegas (the “Conference”) inclusive of all of the terms and conditions required. </w:t>
      </w:r>
      <w:r w:rsidRPr="00637119">
        <w:rPr>
          <w:rFonts w:ascii="Times New Roman" w:eastAsia="Times New Roman" w:hAnsi="Times New Roman" w:cs="Times New Roman"/>
          <w:kern w:val="0"/>
          <w14:ligatures w14:val="none"/>
        </w:rPr>
        <w:br/>
      </w:r>
      <w:r w:rsidRPr="00637119">
        <w:rPr>
          <w:rFonts w:ascii="Times New Roman" w:eastAsia="Times New Roman" w:hAnsi="Times New Roman" w:cs="Times New Roman"/>
          <w:kern w:val="0"/>
          <w14:ligatures w14:val="none"/>
        </w:rPr>
        <w:br/>
        <w:t>By purchasing a package of Company group registration passes, the Company Administrator agrees to the additional terms and conditions below:</w:t>
      </w:r>
    </w:p>
    <w:p w14:paraId="007E9228"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 </w:t>
      </w:r>
    </w:p>
    <w:p w14:paraId="12B9A695" w14:textId="77777777" w:rsidR="00637119" w:rsidRPr="00637119" w:rsidRDefault="00637119" w:rsidP="00637119">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637119">
        <w:rPr>
          <w:rFonts w:ascii="Times New Roman" w:eastAsia="Times New Roman" w:hAnsi="Times New Roman" w:cs="Times New Roman"/>
          <w:b/>
          <w:bCs/>
          <w:kern w:val="0"/>
          <w14:ligatures w14:val="none"/>
        </w:rPr>
        <w:t>1. Eligibility for Redemption</w:t>
      </w:r>
    </w:p>
    <w:p w14:paraId="77384F62" w14:textId="6FC6C613"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 xml:space="preserve">Company group pricing registration passes are valid only for </w:t>
      </w:r>
      <w:r w:rsidRPr="00637119">
        <w:rPr>
          <w:rFonts w:ascii="Times New Roman" w:eastAsia="Times New Roman" w:hAnsi="Times New Roman" w:cs="Times New Roman"/>
          <w:kern w:val="0"/>
          <w:u w:val="single"/>
          <w14:ligatures w14:val="none"/>
        </w:rPr>
        <w:t>full conference registration</w:t>
      </w:r>
      <w:r w:rsidRPr="00637119">
        <w:rPr>
          <w:rFonts w:ascii="Times New Roman" w:eastAsia="Times New Roman" w:hAnsi="Times New Roman" w:cs="Times New Roman"/>
          <w:kern w:val="0"/>
          <w14:ligatures w14:val="none"/>
        </w:rPr>
        <w:t xml:space="preserve"> of individuals in the following categories:</w:t>
      </w:r>
      <w:r w:rsidRPr="00637119">
        <w:rPr>
          <w:rFonts w:ascii="Times New Roman" w:eastAsia="Times New Roman" w:hAnsi="Times New Roman" w:cs="Times New Roman"/>
          <w:kern w:val="0"/>
          <w14:ligatures w14:val="none"/>
        </w:rPr>
        <w:br/>
        <w:t>- Licensed Veterinarians</w:t>
      </w:r>
      <w:r w:rsidRPr="00637119">
        <w:rPr>
          <w:rFonts w:ascii="Times New Roman" w:eastAsia="Times New Roman" w:hAnsi="Times New Roman" w:cs="Times New Roman"/>
          <w:kern w:val="0"/>
          <w14:ligatures w14:val="none"/>
        </w:rPr>
        <w:br/>
        <w:t>- Licensed Veterinary Technicians</w:t>
      </w:r>
      <w:r w:rsidRPr="00637119">
        <w:rPr>
          <w:rFonts w:ascii="Times New Roman" w:eastAsia="Times New Roman" w:hAnsi="Times New Roman" w:cs="Times New Roman"/>
          <w:kern w:val="0"/>
          <w14:ligatures w14:val="none"/>
        </w:rPr>
        <w:br/>
        <w:t>- Veterinary Practice Managers</w:t>
      </w:r>
      <w:r w:rsidRPr="00637119">
        <w:rPr>
          <w:rFonts w:ascii="Times New Roman" w:eastAsia="Times New Roman" w:hAnsi="Times New Roman" w:cs="Times New Roman"/>
          <w:kern w:val="0"/>
          <w14:ligatures w14:val="none"/>
        </w:rPr>
        <w:br/>
        <w:t>- Veterinary Assistants</w:t>
      </w:r>
      <w:r w:rsidRPr="00637119">
        <w:rPr>
          <w:rFonts w:ascii="Times New Roman" w:eastAsia="Times New Roman" w:hAnsi="Times New Roman" w:cs="Times New Roman"/>
          <w:kern w:val="0"/>
          <w14:ligatures w14:val="none"/>
        </w:rPr>
        <w:br/>
        <w:t>- Administrative Staff</w:t>
      </w:r>
      <w:r w:rsidRPr="00637119">
        <w:rPr>
          <w:rFonts w:ascii="Times New Roman" w:eastAsia="Times New Roman" w:hAnsi="Times New Roman" w:cs="Times New Roman"/>
          <w:kern w:val="0"/>
          <w14:ligatures w14:val="none"/>
        </w:rPr>
        <w:br/>
        <w:t>- General Participant</w:t>
      </w:r>
      <w:r w:rsidRPr="00637119">
        <w:rPr>
          <w:rFonts w:ascii="Times New Roman" w:eastAsia="Times New Roman" w:hAnsi="Times New Roman" w:cs="Times New Roman"/>
          <w:kern w:val="0"/>
          <w14:ligatures w14:val="none"/>
        </w:rPr>
        <w:br/>
      </w:r>
      <w:r w:rsidRPr="00637119">
        <w:rPr>
          <w:rFonts w:ascii="Times New Roman" w:eastAsia="Times New Roman" w:hAnsi="Times New Roman" w:cs="Times New Roman"/>
          <w:kern w:val="0"/>
          <w14:ligatures w14:val="none"/>
        </w:rPr>
        <w:br/>
        <w:t>Company group pricing registration passes are not valid for any other attendee category or partial registrations (one-day passes, etc</w:t>
      </w:r>
      <w:r w:rsidR="009E13CF">
        <w:rPr>
          <w:rFonts w:ascii="Times New Roman" w:eastAsia="Times New Roman" w:hAnsi="Times New Roman" w:cs="Times New Roman"/>
          <w:kern w:val="0"/>
          <w14:ligatures w14:val="none"/>
        </w:rPr>
        <w:t>.</w:t>
      </w:r>
      <w:r w:rsidRPr="00637119">
        <w:rPr>
          <w:rFonts w:ascii="Times New Roman" w:eastAsia="Times New Roman" w:hAnsi="Times New Roman" w:cs="Times New Roman"/>
          <w:kern w:val="0"/>
          <w14:ligatures w14:val="none"/>
        </w:rPr>
        <w:t>), including guest passes, exhibitor badges, or ancillary events.</w:t>
      </w:r>
    </w:p>
    <w:p w14:paraId="464A6337" w14:textId="77777777" w:rsidR="00637119" w:rsidRPr="00637119" w:rsidRDefault="00637119" w:rsidP="0063711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7119">
        <w:rPr>
          <w:rFonts w:ascii="Times New Roman" w:eastAsia="Times New Roman" w:hAnsi="Times New Roman" w:cs="Times New Roman"/>
          <w:b/>
          <w:bCs/>
          <w:kern w:val="0"/>
          <w:sz w:val="27"/>
          <w:szCs w:val="27"/>
          <w14:ligatures w14:val="none"/>
        </w:rPr>
        <w:t> </w:t>
      </w:r>
    </w:p>
    <w:p w14:paraId="2ECD19E9" w14:textId="77777777" w:rsidR="00637119" w:rsidRPr="00637119" w:rsidRDefault="00637119" w:rsidP="00637119">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637119">
        <w:rPr>
          <w:rFonts w:ascii="Times New Roman" w:eastAsia="Times New Roman" w:hAnsi="Times New Roman" w:cs="Times New Roman"/>
          <w:b/>
          <w:bCs/>
          <w:kern w:val="0"/>
          <w14:ligatures w14:val="none"/>
        </w:rPr>
        <w:t>2. Non-Refundable Purchase/Non-Cancellable/Non-Transferable</w:t>
      </w:r>
    </w:p>
    <w:p w14:paraId="0D67CCD3"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All Company group pricing registration pass packages are non-refundable upon purchase. This applies regardless of whether any or all passes are redeemed.</w:t>
      </w:r>
    </w:p>
    <w:p w14:paraId="62297193"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Once redeemed, passes are non-cancellable and non-transferable.</w:t>
      </w:r>
    </w:p>
    <w:p w14:paraId="6AF6F3B5" w14:textId="77777777" w:rsidR="00637119" w:rsidRPr="00637119" w:rsidRDefault="00637119" w:rsidP="0063711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7119">
        <w:rPr>
          <w:rFonts w:ascii="Times New Roman" w:eastAsia="Times New Roman" w:hAnsi="Times New Roman" w:cs="Times New Roman"/>
          <w:b/>
          <w:bCs/>
          <w:kern w:val="0"/>
          <w:sz w:val="27"/>
          <w:szCs w:val="27"/>
          <w14:ligatures w14:val="none"/>
        </w:rPr>
        <w:t> </w:t>
      </w:r>
    </w:p>
    <w:p w14:paraId="1EF068C2" w14:textId="77777777" w:rsidR="00637119" w:rsidRPr="00637119" w:rsidRDefault="00637119" w:rsidP="00637119">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637119">
        <w:rPr>
          <w:rFonts w:ascii="Times New Roman" w:eastAsia="Times New Roman" w:hAnsi="Times New Roman" w:cs="Times New Roman"/>
          <w:b/>
          <w:bCs/>
          <w:kern w:val="0"/>
          <w14:ligatures w14:val="none"/>
        </w:rPr>
        <w:t>3. Redemption Deadline</w:t>
      </w:r>
    </w:p>
    <w:p w14:paraId="07EF93A7" w14:textId="629C75BF"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lastRenderedPageBreak/>
        <w:t>Each Company group pricing pass must be redeemed and fully registered by an eligible participant no later than Mar</w:t>
      </w:r>
      <w:r w:rsidR="009E13CF">
        <w:rPr>
          <w:rFonts w:ascii="Times New Roman" w:eastAsia="Times New Roman" w:hAnsi="Times New Roman" w:cs="Times New Roman"/>
          <w:kern w:val="0"/>
          <w14:ligatures w14:val="none"/>
        </w:rPr>
        <w:t>ch</w:t>
      </w:r>
      <w:r w:rsidRPr="00637119">
        <w:rPr>
          <w:rFonts w:ascii="Times New Roman" w:eastAsia="Times New Roman" w:hAnsi="Times New Roman" w:cs="Times New Roman"/>
          <w:kern w:val="0"/>
          <w14:ligatures w14:val="none"/>
        </w:rPr>
        <w:t xml:space="preserve"> 3, 2027. Unredeemed passes will expire after this date and hold no residual value or credit.</w:t>
      </w:r>
    </w:p>
    <w:p w14:paraId="0D00117D" w14:textId="77777777" w:rsidR="00637119" w:rsidRPr="00637119" w:rsidRDefault="00637119" w:rsidP="0063711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7119">
        <w:rPr>
          <w:rFonts w:ascii="Times New Roman" w:eastAsia="Times New Roman" w:hAnsi="Times New Roman" w:cs="Times New Roman"/>
          <w:b/>
          <w:bCs/>
          <w:kern w:val="0"/>
          <w:sz w:val="27"/>
          <w:szCs w:val="27"/>
          <w14:ligatures w14:val="none"/>
        </w:rPr>
        <w:t> </w:t>
      </w:r>
    </w:p>
    <w:p w14:paraId="56AB9524" w14:textId="77777777" w:rsidR="00637119" w:rsidRPr="00637119" w:rsidRDefault="00637119" w:rsidP="00637119">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637119">
        <w:rPr>
          <w:rFonts w:ascii="Times New Roman" w:eastAsia="Times New Roman" w:hAnsi="Times New Roman" w:cs="Times New Roman"/>
          <w:b/>
          <w:bCs/>
          <w:kern w:val="0"/>
          <w14:ligatures w14:val="none"/>
        </w:rPr>
        <w:t>4. Registration and Administration</w:t>
      </w:r>
    </w:p>
    <w:p w14:paraId="0F8570C7"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The Company Administrator agrees to:</w:t>
      </w:r>
      <w:r w:rsidRPr="00637119">
        <w:rPr>
          <w:rFonts w:ascii="Times New Roman" w:eastAsia="Times New Roman" w:hAnsi="Times New Roman" w:cs="Times New Roman"/>
          <w:kern w:val="0"/>
          <w14:ligatures w14:val="none"/>
        </w:rPr>
        <w:br/>
        <w:t>- Use the Viticus Group designated Company Administrator Portal to manage and distribute registration invitations to eligible associates.</w:t>
      </w:r>
      <w:r w:rsidRPr="00637119">
        <w:rPr>
          <w:rFonts w:ascii="Times New Roman" w:eastAsia="Times New Roman" w:hAnsi="Times New Roman" w:cs="Times New Roman"/>
          <w:kern w:val="0"/>
          <w14:ligatures w14:val="none"/>
        </w:rPr>
        <w:br/>
        <w:t>- Ensure each invited participant completes individual registration through the appropriate Viticus Group website.</w:t>
      </w:r>
    </w:p>
    <w:p w14:paraId="0D444EF3" w14:textId="77777777" w:rsidR="00637119" w:rsidRPr="00637119" w:rsidRDefault="00637119" w:rsidP="0063711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7119">
        <w:rPr>
          <w:rFonts w:ascii="Times New Roman" w:eastAsia="Times New Roman" w:hAnsi="Times New Roman" w:cs="Times New Roman"/>
          <w:b/>
          <w:bCs/>
          <w:kern w:val="0"/>
          <w:sz w:val="27"/>
          <w:szCs w:val="27"/>
          <w14:ligatures w14:val="none"/>
        </w:rPr>
        <w:t> </w:t>
      </w:r>
    </w:p>
    <w:p w14:paraId="10956CCA" w14:textId="77777777" w:rsidR="00637119" w:rsidRPr="00637119" w:rsidRDefault="00637119" w:rsidP="00637119">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637119">
        <w:rPr>
          <w:rFonts w:ascii="Times New Roman" w:eastAsia="Times New Roman" w:hAnsi="Times New Roman" w:cs="Times New Roman"/>
          <w:b/>
          <w:bCs/>
          <w:kern w:val="0"/>
          <w14:ligatures w14:val="none"/>
        </w:rPr>
        <w:t>5. Payment Terms</w:t>
      </w:r>
    </w:p>
    <w:p w14:paraId="4F7B30D0"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All Company group pricing registration pass packages must be paid in full online at the time of purchase using a valid credit card. No other forms of payment will be accepted.</w:t>
      </w:r>
    </w:p>
    <w:p w14:paraId="440C7494" w14:textId="77777777" w:rsidR="00637119" w:rsidRPr="00637119" w:rsidRDefault="00637119" w:rsidP="0063711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7119">
        <w:rPr>
          <w:rFonts w:ascii="Times New Roman" w:eastAsia="Times New Roman" w:hAnsi="Times New Roman" w:cs="Times New Roman"/>
          <w:b/>
          <w:bCs/>
          <w:kern w:val="0"/>
          <w:sz w:val="27"/>
          <w:szCs w:val="27"/>
          <w14:ligatures w14:val="none"/>
        </w:rPr>
        <w:t> </w:t>
      </w:r>
    </w:p>
    <w:p w14:paraId="2CE12384" w14:textId="77777777" w:rsidR="00637119" w:rsidRPr="00637119" w:rsidRDefault="00637119" w:rsidP="00637119">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637119">
        <w:rPr>
          <w:rFonts w:ascii="Times New Roman" w:eastAsia="Times New Roman" w:hAnsi="Times New Roman" w:cs="Times New Roman"/>
          <w:b/>
          <w:bCs/>
          <w:kern w:val="0"/>
          <w14:ligatures w14:val="none"/>
        </w:rPr>
        <w:t>6. Authorization and Binding Agreement</w:t>
      </w:r>
    </w:p>
    <w:p w14:paraId="541C38F2"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The Company Administrator represents and warrants that they are duly authorized by their organization to accept these terms and conditions and to enter their Company into this binding purchase with Viticus Group. Viticus Group may rely upon this representation without the need for further inquiry or documentation.</w:t>
      </w:r>
    </w:p>
    <w:p w14:paraId="59C18C61" w14:textId="77777777" w:rsidR="00637119" w:rsidRPr="00637119" w:rsidRDefault="00637119" w:rsidP="0063711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7119">
        <w:rPr>
          <w:rFonts w:ascii="Times New Roman" w:eastAsia="Times New Roman" w:hAnsi="Times New Roman" w:cs="Times New Roman"/>
          <w:b/>
          <w:bCs/>
          <w:kern w:val="0"/>
          <w:sz w:val="27"/>
          <w:szCs w:val="27"/>
          <w14:ligatures w14:val="none"/>
        </w:rPr>
        <w:t> </w:t>
      </w:r>
    </w:p>
    <w:p w14:paraId="713357BA" w14:textId="77777777" w:rsidR="00637119" w:rsidRPr="00637119" w:rsidRDefault="00637119" w:rsidP="00637119">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637119">
        <w:rPr>
          <w:rFonts w:ascii="Times New Roman" w:eastAsia="Times New Roman" w:hAnsi="Times New Roman" w:cs="Times New Roman"/>
          <w:b/>
          <w:bCs/>
          <w:kern w:val="0"/>
          <w14:ligatures w14:val="none"/>
        </w:rPr>
        <w:t>7. Compliance with Law</w:t>
      </w:r>
    </w:p>
    <w:p w14:paraId="59B96963"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This Agreement and all related transactions shall be governed by and interpreted in accordance with the laws of the State of Nevada, including but not limited to applicable provisions of the Nevada Revised Statutes (NRS) governing commercial transactions, nonprofit organizations, and event services.</w:t>
      </w:r>
    </w:p>
    <w:p w14:paraId="390CEDAE" w14:textId="77777777" w:rsidR="00637119" w:rsidRPr="00637119" w:rsidRDefault="00637119" w:rsidP="0063711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7119">
        <w:rPr>
          <w:rFonts w:ascii="Times New Roman" w:eastAsia="Times New Roman" w:hAnsi="Times New Roman" w:cs="Times New Roman"/>
          <w:b/>
          <w:bCs/>
          <w:kern w:val="0"/>
          <w:sz w:val="27"/>
          <w:szCs w:val="27"/>
          <w14:ligatures w14:val="none"/>
        </w:rPr>
        <w:t> </w:t>
      </w:r>
    </w:p>
    <w:p w14:paraId="40070992" w14:textId="77777777" w:rsidR="00637119" w:rsidRPr="00637119" w:rsidRDefault="00637119" w:rsidP="00637119">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637119">
        <w:rPr>
          <w:rFonts w:ascii="Times New Roman" w:eastAsia="Times New Roman" w:hAnsi="Times New Roman" w:cs="Times New Roman"/>
          <w:b/>
          <w:bCs/>
          <w:kern w:val="0"/>
          <w14:ligatures w14:val="none"/>
        </w:rPr>
        <w:t>8. Limitation of Liability</w:t>
      </w:r>
    </w:p>
    <w:p w14:paraId="69070C50"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Viticus Group shall not be liable for any losses or damages arising from unredeemed, misused, or ineligible pass redemptions. All Conference programming is subject to change at the discretion of Viticus Group.</w:t>
      </w:r>
    </w:p>
    <w:p w14:paraId="4E7056F1" w14:textId="77777777" w:rsidR="00637119" w:rsidRPr="00637119" w:rsidRDefault="00637119" w:rsidP="0063711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7119">
        <w:rPr>
          <w:rFonts w:ascii="Times New Roman" w:eastAsia="Times New Roman" w:hAnsi="Times New Roman" w:cs="Times New Roman"/>
          <w:b/>
          <w:bCs/>
          <w:kern w:val="0"/>
          <w:sz w:val="27"/>
          <w:szCs w:val="27"/>
          <w14:ligatures w14:val="none"/>
        </w:rPr>
        <w:lastRenderedPageBreak/>
        <w:t> </w:t>
      </w:r>
    </w:p>
    <w:p w14:paraId="46C43B62" w14:textId="77777777" w:rsidR="00637119" w:rsidRPr="00637119" w:rsidRDefault="00637119" w:rsidP="00637119">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637119">
        <w:rPr>
          <w:rFonts w:ascii="Times New Roman" w:eastAsia="Times New Roman" w:hAnsi="Times New Roman" w:cs="Times New Roman"/>
          <w:b/>
          <w:bCs/>
          <w:kern w:val="0"/>
          <w14:ligatures w14:val="none"/>
        </w:rPr>
        <w:t>9. Entire Agreement</w:t>
      </w:r>
    </w:p>
    <w:p w14:paraId="712704A7"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These terms and conditions represent the entire agreement between the Company Administrator and Viticus Group concerning company group pricing registration passes for Viticus Group services and offerings and supersede all prior communications or agreements, whether written or oral.</w:t>
      </w:r>
    </w:p>
    <w:p w14:paraId="00EA63A6" w14:textId="77777777" w:rsidR="00637119" w:rsidRPr="00637119" w:rsidRDefault="00637119" w:rsidP="0063711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37119">
        <w:rPr>
          <w:rFonts w:ascii="Times New Roman" w:eastAsia="Times New Roman" w:hAnsi="Times New Roman" w:cs="Times New Roman"/>
          <w:b/>
          <w:bCs/>
          <w:kern w:val="0"/>
          <w:sz w:val="27"/>
          <w:szCs w:val="27"/>
          <w14:ligatures w14:val="none"/>
        </w:rPr>
        <w:t> </w:t>
      </w:r>
    </w:p>
    <w:p w14:paraId="3AFD76DA" w14:textId="77777777" w:rsidR="00637119" w:rsidRPr="00637119" w:rsidRDefault="00637119" w:rsidP="00637119">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637119">
        <w:rPr>
          <w:rFonts w:ascii="Times New Roman" w:eastAsia="Times New Roman" w:hAnsi="Times New Roman" w:cs="Times New Roman"/>
          <w:b/>
          <w:bCs/>
          <w:kern w:val="0"/>
          <w14:ligatures w14:val="none"/>
        </w:rPr>
        <w:t>Company Administrator Acknowledgment</w:t>
      </w:r>
    </w:p>
    <w:p w14:paraId="28C54EBB" w14:textId="77777777" w:rsidR="00637119" w:rsidRPr="00637119" w:rsidRDefault="00637119" w:rsidP="00637119">
      <w:pPr>
        <w:spacing w:before="100" w:beforeAutospacing="1" w:after="100" w:afterAutospacing="1" w:line="240" w:lineRule="auto"/>
        <w:rPr>
          <w:rFonts w:ascii="Times New Roman" w:eastAsia="Times New Roman" w:hAnsi="Times New Roman" w:cs="Times New Roman"/>
          <w:kern w:val="0"/>
          <w14:ligatures w14:val="none"/>
        </w:rPr>
      </w:pPr>
      <w:r w:rsidRPr="00637119">
        <w:rPr>
          <w:rFonts w:ascii="Times New Roman" w:eastAsia="Times New Roman" w:hAnsi="Times New Roman" w:cs="Times New Roman"/>
          <w:kern w:val="0"/>
          <w14:ligatures w14:val="none"/>
        </w:rPr>
        <w:t>By proceeding with purchase, the undersigned Company Administrator acknowledges that they have read, understand, and agree to the above terms and conditions and confirm they are legally authorized to do so on behalf of their organization.</w:t>
      </w:r>
    </w:p>
    <w:p w14:paraId="4FD85E38" w14:textId="77777777" w:rsidR="00BE5EFE" w:rsidRDefault="00BE5EFE"/>
    <w:sectPr w:rsidR="00BE5E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19"/>
    <w:rsid w:val="0008353E"/>
    <w:rsid w:val="001E0B29"/>
    <w:rsid w:val="00364D3E"/>
    <w:rsid w:val="00513709"/>
    <w:rsid w:val="0057764E"/>
    <w:rsid w:val="00637119"/>
    <w:rsid w:val="006432CA"/>
    <w:rsid w:val="009E13CF"/>
    <w:rsid w:val="00BE5EFE"/>
    <w:rsid w:val="00F259D8"/>
    <w:rsid w:val="00F67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4D521"/>
  <w15:chartTrackingRefBased/>
  <w15:docId w15:val="{6D205810-30A2-4575-86A0-96B0D94D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7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1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1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1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1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1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1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1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1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1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1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1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1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1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119"/>
    <w:rPr>
      <w:rFonts w:eastAsiaTheme="majorEastAsia" w:cstheme="majorBidi"/>
      <w:color w:val="272727" w:themeColor="text1" w:themeTint="D8"/>
    </w:rPr>
  </w:style>
  <w:style w:type="paragraph" w:styleId="Title">
    <w:name w:val="Title"/>
    <w:basedOn w:val="Normal"/>
    <w:next w:val="Normal"/>
    <w:link w:val="TitleChar"/>
    <w:uiPriority w:val="10"/>
    <w:qFormat/>
    <w:rsid w:val="00637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1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1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119"/>
    <w:pPr>
      <w:spacing w:before="160"/>
      <w:jc w:val="center"/>
    </w:pPr>
    <w:rPr>
      <w:i/>
      <w:iCs/>
      <w:color w:val="404040" w:themeColor="text1" w:themeTint="BF"/>
    </w:rPr>
  </w:style>
  <w:style w:type="character" w:customStyle="1" w:styleId="QuoteChar">
    <w:name w:val="Quote Char"/>
    <w:basedOn w:val="DefaultParagraphFont"/>
    <w:link w:val="Quote"/>
    <w:uiPriority w:val="29"/>
    <w:rsid w:val="00637119"/>
    <w:rPr>
      <w:i/>
      <w:iCs/>
      <w:color w:val="404040" w:themeColor="text1" w:themeTint="BF"/>
    </w:rPr>
  </w:style>
  <w:style w:type="paragraph" w:styleId="ListParagraph">
    <w:name w:val="List Paragraph"/>
    <w:basedOn w:val="Normal"/>
    <w:uiPriority w:val="34"/>
    <w:qFormat/>
    <w:rsid w:val="00637119"/>
    <w:pPr>
      <w:ind w:left="720"/>
      <w:contextualSpacing/>
    </w:pPr>
  </w:style>
  <w:style w:type="character" w:styleId="IntenseEmphasis">
    <w:name w:val="Intense Emphasis"/>
    <w:basedOn w:val="DefaultParagraphFont"/>
    <w:uiPriority w:val="21"/>
    <w:qFormat/>
    <w:rsid w:val="00637119"/>
    <w:rPr>
      <w:i/>
      <w:iCs/>
      <w:color w:val="0F4761" w:themeColor="accent1" w:themeShade="BF"/>
    </w:rPr>
  </w:style>
  <w:style w:type="paragraph" w:styleId="IntenseQuote">
    <w:name w:val="Intense Quote"/>
    <w:basedOn w:val="Normal"/>
    <w:next w:val="Normal"/>
    <w:link w:val="IntenseQuoteChar"/>
    <w:uiPriority w:val="30"/>
    <w:qFormat/>
    <w:rsid w:val="00637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119"/>
    <w:rPr>
      <w:i/>
      <w:iCs/>
      <w:color w:val="0F4761" w:themeColor="accent1" w:themeShade="BF"/>
    </w:rPr>
  </w:style>
  <w:style w:type="character" w:styleId="IntenseReference">
    <w:name w:val="Intense Reference"/>
    <w:basedOn w:val="DefaultParagraphFont"/>
    <w:uiPriority w:val="32"/>
    <w:qFormat/>
    <w:rsid w:val="00637119"/>
    <w:rPr>
      <w:b/>
      <w:bCs/>
      <w:smallCaps/>
      <w:color w:val="0F4761" w:themeColor="accent1" w:themeShade="BF"/>
      <w:spacing w:val="5"/>
    </w:rPr>
  </w:style>
  <w:style w:type="paragraph" w:styleId="Revision">
    <w:name w:val="Revision"/>
    <w:hidden/>
    <w:uiPriority w:val="99"/>
    <w:semiHidden/>
    <w:rsid w:val="009E13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565</Words>
  <Characters>3227</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Foldy</dc:creator>
  <cp:keywords/>
  <dc:description/>
  <cp:lastModifiedBy>Joyce Goedeke</cp:lastModifiedBy>
  <cp:revision>3</cp:revision>
  <dcterms:created xsi:type="dcterms:W3CDTF">2026-07-20T21:07:00Z</dcterms:created>
  <dcterms:modified xsi:type="dcterms:W3CDTF">2026-07-20T21:21:00Z</dcterms:modified>
</cp:coreProperties>
</file>